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4F13E52D" w:rsidR="000D2D16" w:rsidRPr="005E151A" w:rsidRDefault="005E151A" w:rsidP="00B75366">
      <w:pPr>
        <w:spacing w:before="120"/>
        <w:ind w:left="3119" w:hanging="3119"/>
        <w:rPr>
          <w:rFonts w:asciiTheme="majorHAnsi" w:eastAsiaTheme="minorHAnsi" w:hAnsiTheme="majorHAnsi" w:cstheme="majorHAnsi"/>
          <w:b/>
          <w:bCs/>
          <w:szCs w:val="22"/>
          <w:lang w:val="en-US" w:eastAsia="en-US" w:bidi="ar-SA"/>
        </w:rPr>
      </w:pPr>
      <w:r>
        <w:rPr>
          <w:rFonts w:asciiTheme="majorHAnsi" w:hAnsiTheme="majorHAnsi" w:cstheme="majorHAnsi"/>
          <w:b/>
          <w:color w:val="000000" w:themeColor="text1"/>
        </w:rPr>
        <w:t>No. of T</w:t>
      </w:r>
      <w:r w:rsidR="00415AE7">
        <w:rPr>
          <w:rFonts w:asciiTheme="majorHAnsi" w:hAnsiTheme="majorHAnsi" w:cstheme="majorHAnsi"/>
          <w:b/>
          <w:color w:val="000000" w:themeColor="text1"/>
        </w:rPr>
        <w:t>ender</w:t>
      </w:r>
      <w:r w:rsidR="000D2D16" w:rsidRPr="00282548">
        <w:rPr>
          <w:rFonts w:asciiTheme="majorHAnsi" w:hAnsiTheme="majorHAnsi" w:cstheme="majorHAnsi"/>
          <w:b/>
          <w:color w:val="000000" w:themeColor="text1"/>
        </w:rPr>
        <w:t xml:space="preserve"> </w:t>
      </w:r>
      <w:r>
        <w:rPr>
          <w:rFonts w:asciiTheme="majorHAnsi" w:hAnsiTheme="majorHAnsi" w:cstheme="majorHAnsi"/>
          <w:b/>
          <w:color w:val="000000" w:themeColor="text1"/>
        </w:rPr>
        <w:t>procedure</w:t>
      </w:r>
      <w:r w:rsidR="000D2D16" w:rsidRPr="00282548">
        <w:rPr>
          <w:rFonts w:asciiTheme="majorHAnsi" w:hAnsiTheme="majorHAnsi" w:cstheme="majorHAnsi"/>
          <w:b/>
          <w:color w:val="000000" w:themeColor="text1"/>
        </w:rPr>
        <w:t>:</w:t>
      </w:r>
      <w:r w:rsidR="000D2D16" w:rsidRPr="00282548">
        <w:rPr>
          <w:rFonts w:asciiTheme="majorHAnsi" w:hAnsiTheme="majorHAnsi" w:cstheme="majorHAnsi"/>
        </w:rPr>
        <w:tab/>
      </w:r>
      <w:r w:rsidRPr="005E151A">
        <w:rPr>
          <w:rFonts w:asciiTheme="majorHAnsi" w:hAnsiTheme="majorHAnsi" w:cstheme="majorHAnsi"/>
          <w:b/>
          <w:bCs/>
          <w:color w:val="000000" w:themeColor="text1"/>
          <w:szCs w:val="22"/>
        </w:rPr>
        <w:t>7000000205</w:t>
      </w:r>
    </w:p>
    <w:p w14:paraId="16D60C7E" w14:textId="0E765689" w:rsidR="00F96F43" w:rsidRPr="005E151A" w:rsidRDefault="005E151A" w:rsidP="00B75366">
      <w:pPr>
        <w:spacing w:before="120"/>
        <w:ind w:left="3119" w:hanging="3119"/>
        <w:rPr>
          <w:rFonts w:asciiTheme="majorHAnsi" w:eastAsiaTheme="minorHAnsi" w:hAnsiTheme="majorHAnsi" w:cstheme="majorHAnsi"/>
          <w:b/>
          <w:bCs/>
          <w:szCs w:val="22"/>
          <w:lang w:val="en-US" w:eastAsia="en-US" w:bidi="ar-SA"/>
        </w:rPr>
      </w:pPr>
      <w:r w:rsidRPr="005E151A">
        <w:rPr>
          <w:rFonts w:asciiTheme="majorHAnsi" w:eastAsiaTheme="minorHAnsi" w:hAnsiTheme="majorHAnsi" w:cstheme="majorHAnsi"/>
          <w:b/>
          <w:bCs/>
          <w:szCs w:val="22"/>
          <w:lang w:val="en-US" w:eastAsia="en-US" w:bidi="ar-SA"/>
        </w:rPr>
        <w:t>S</w:t>
      </w:r>
      <w:r w:rsidR="00F96F43" w:rsidRPr="005E151A">
        <w:rPr>
          <w:rFonts w:asciiTheme="majorHAnsi" w:eastAsiaTheme="minorHAnsi" w:hAnsiTheme="majorHAnsi" w:cstheme="majorHAnsi"/>
          <w:b/>
          <w:bCs/>
          <w:szCs w:val="22"/>
          <w:lang w:val="en-US" w:eastAsia="en-US" w:bidi="ar-SA"/>
        </w:rPr>
        <w:t>ervices tendered:</w:t>
      </w:r>
      <w:r w:rsidR="00F96F43" w:rsidRPr="005E151A">
        <w:rPr>
          <w:rFonts w:asciiTheme="majorHAnsi" w:eastAsiaTheme="minorHAnsi" w:hAnsiTheme="majorHAnsi" w:cstheme="majorHAnsi"/>
          <w:b/>
          <w:bCs/>
          <w:szCs w:val="22"/>
          <w:lang w:val="en-US" w:eastAsia="en-US" w:bidi="ar-SA"/>
        </w:rPr>
        <w:tab/>
      </w:r>
      <w:r w:rsidRPr="005E151A">
        <w:rPr>
          <w:rFonts w:asciiTheme="majorHAnsi" w:eastAsiaTheme="minorHAnsi" w:hAnsiTheme="majorHAnsi" w:cstheme="majorHAnsi"/>
          <w:b/>
          <w:bCs/>
          <w:szCs w:val="22"/>
          <w:lang w:val="en-US" w:eastAsia="en-US" w:bidi="ar-SA"/>
        </w:rPr>
        <w:t>Technical Assistance and advice to the European Commission (DG INTPA and EU Delegations)</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r w:rsidRPr="00380ED0">
          <w:rPr>
            <w:rStyle w:val="Hyperlink"/>
            <w:i/>
            <w:iCs/>
            <w:sz w:val="18"/>
            <w:szCs w:val="18"/>
          </w:rPr>
          <w:t>eForms</w:t>
        </w:r>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44330AE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37087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5E151A">
        <w:rPr>
          <w:rFonts w:asciiTheme="majorHAnsi" w:eastAsiaTheme="minorHAnsi" w:hAnsiTheme="majorHAnsi" w:cstheme="majorHAnsi"/>
          <w:szCs w:val="20"/>
          <w:lang w:eastAsia="en-US"/>
        </w:rPr>
        <w:t xml:space="preserve"> (if not applicable: account number)</w:t>
      </w:r>
      <w:r w:rsidRPr="00282548">
        <w:rPr>
          <w:rFonts w:asciiTheme="majorHAnsi" w:eastAsiaTheme="minorHAnsi" w:hAnsiTheme="majorHAnsi" w:cstheme="majorHAnsi"/>
          <w:szCs w:val="20"/>
          <w:lang w:eastAsia="en-US"/>
        </w:rPr>
        <w:t>:</w:t>
      </w:r>
      <w:r w:rsidR="005E151A">
        <w:rPr>
          <w:rFonts w:asciiTheme="majorHAnsi" w:eastAsiaTheme="minorHAnsi" w:hAnsiTheme="majorHAnsi" w:cstheme="majorHAnsi"/>
          <w:szCs w:val="20"/>
          <w:lang w:eastAsia="en-US"/>
        </w:rPr>
        <w:t xml:space="preserve"> </w:t>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select </w:t>
            </w:r>
            <w:r>
              <w:rPr>
                <w:rFonts w:cs="Arial"/>
                <w:b/>
                <w:bCs/>
                <w:lang w:val="de-DE"/>
              </w:rPr>
              <w:t>applicable option</w:t>
            </w:r>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w:t>
      </w:r>
      <w:r w:rsidR="007665EC" w:rsidRPr="00282548">
        <w:rPr>
          <w:rStyle w:val="Seitenzahl"/>
          <w:rFonts w:asciiTheme="majorHAnsi" w:eastAsiaTheme="majorEastAsia" w:hAnsiTheme="majorHAnsi" w:cstheme="majorHAnsi"/>
        </w:rPr>
        <w:lastRenderedPageBreak/>
        <w:t xml:space="preserve">or a fine of more than 90 daily rates or a fine of more than two thousand five hundred 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(LkSG)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If yes, have self-cleansing measures as specified in section 22 (1) LkSG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Default="00C623BF" w:rsidP="00566E54">
      <w:pPr>
        <w:autoSpaceDE w:val="0"/>
        <w:autoSpaceDN w:val="0"/>
        <w:adjustRightInd w:val="0"/>
        <w:spacing w:after="480" w:line="259" w:lineRule="auto"/>
        <w:ind w:left="357"/>
        <w:rPr>
          <w:rFonts w:cs="Arial"/>
          <w:lang w:val="de-DE"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180433A1" w14:textId="743D6620" w:rsidR="005E151A" w:rsidRDefault="005E151A">
      <w:pPr>
        <w:rPr>
          <w:rFonts w:cs="Arial"/>
          <w:lang w:val="de-DE" w:eastAsia="de-DE" w:bidi="ar-SA"/>
        </w:rPr>
      </w:pPr>
      <w:r>
        <w:rPr>
          <w:rFonts w:cs="Arial"/>
          <w:lang w:val="de-DE" w:eastAsia="de-DE" w:bidi="ar-SA"/>
        </w:rPr>
        <w:br w:type="page"/>
      </w:r>
    </w:p>
    <w:p w14:paraId="7283D421" w14:textId="77777777" w:rsidR="005E151A" w:rsidRPr="00E7369D" w:rsidRDefault="005E151A" w:rsidP="00566E54">
      <w:pPr>
        <w:autoSpaceDE w:val="0"/>
        <w:autoSpaceDN w:val="0"/>
        <w:adjustRightInd w:val="0"/>
        <w:spacing w:after="480" w:line="259" w:lineRule="auto"/>
        <w:ind w:left="357"/>
        <w:rPr>
          <w:rFonts w:cs="Arial"/>
          <w:lang w:val="en-US" w:eastAsia="de-DE" w:bidi="ar-SA"/>
        </w:rPr>
      </w:pP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entity(ies) or body(ies)</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p w14:paraId="4B3F9D00" w14:textId="300CCC0B" w:rsidR="005E151A" w:rsidRDefault="005E151A">
      <w:pPr>
        <w:rPr>
          <w:rFonts w:asciiTheme="majorHAnsi" w:hAnsiTheme="majorHAnsi" w:cstheme="majorHAnsi"/>
          <w:lang w:val="en-US"/>
        </w:rPr>
      </w:pPr>
      <w:r>
        <w:rPr>
          <w:rFonts w:asciiTheme="majorHAnsi" w:hAnsiTheme="majorHAnsi" w:cstheme="majorHAnsi"/>
          <w:lang w:val="en-US"/>
        </w:rPr>
        <w:br w:type="page"/>
      </w:r>
    </w:p>
    <w:p w14:paraId="75FC7FE2" w14:textId="77777777" w:rsidR="005E151A" w:rsidRDefault="005E151A" w:rsidP="00566E54">
      <w:pPr>
        <w:autoSpaceDE w:val="0"/>
        <w:autoSpaceDN w:val="0"/>
        <w:adjustRightInd w:val="0"/>
        <w:spacing w:before="240" w:after="240" w:line="259" w:lineRule="auto"/>
        <w:ind w:left="1071" w:hanging="357"/>
        <w:jc w:val="both"/>
        <w:rPr>
          <w:rFonts w:asciiTheme="majorHAnsi" w:hAnsiTheme="majorHAnsi" w:cstheme="majorHAnsi"/>
          <w:lang w:val="en-US"/>
        </w:rPr>
      </w:pP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4BCCA4DA"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5E151A">
        <w:rPr>
          <w:i/>
          <w:iCs/>
        </w:rPr>
        <w:t>5</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5E151A">
        <w:rPr>
          <w:i/>
          <w:iCs/>
        </w:rPr>
        <w:t>“nutrition”</w:t>
      </w:r>
      <w:r>
        <w:rPr>
          <w:i/>
          <w:iCs/>
        </w:rPr>
        <w:t xml:space="preserve"> </w:t>
      </w:r>
      <w:r w:rsidRPr="00087DB6">
        <w:rPr>
          <w:b w:val="0"/>
          <w:i/>
          <w:iCs/>
          <w:szCs w:val="22"/>
        </w:rPr>
        <w:t>in the last 3</w:t>
      </w:r>
      <w:r w:rsidR="00E01F7E">
        <w:rPr>
          <w:b w:val="0"/>
          <w:i/>
          <w:iCs/>
          <w:szCs w:val="22"/>
        </w:rPr>
        <w:t xml:space="preserve">6 months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5E151A">
        <w:rPr>
          <w:i/>
          <w:iCs/>
        </w:rPr>
        <w:t>400,000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1B9D2CA7" w:rsidR="00BD66B9" w:rsidRPr="00F83E87" w:rsidRDefault="005E151A" w:rsidP="00405870">
      <w:pPr>
        <w:spacing w:before="40" w:after="280" w:line="259" w:lineRule="auto"/>
        <w:ind w:right="57"/>
        <w:jc w:val="both"/>
        <w:rPr>
          <w:rFonts w:cs="Arial"/>
          <w:bCs/>
          <w:i/>
        </w:rPr>
      </w:pPr>
      <w:r>
        <w:rPr>
          <w:rFonts w:cs="Arial"/>
          <w:b/>
          <w:i/>
          <w:iCs/>
        </w:rPr>
        <w:t>Of these, a</w:t>
      </w:r>
      <w:r w:rsidR="00BD66B9" w:rsidRPr="00087DB6">
        <w:rPr>
          <w:rFonts w:cs="Arial"/>
          <w:b/>
          <w:i/>
          <w:iCs/>
        </w:rPr>
        <w:t xml:space="preserve">t least </w:t>
      </w:r>
      <w:r>
        <w:rPr>
          <w:b/>
          <w:i/>
          <w:iCs/>
        </w:rPr>
        <w:t>1</w:t>
      </w:r>
      <w:r w:rsidR="00BD66B9" w:rsidRPr="00BD66B9">
        <w:rPr>
          <w:rFonts w:cs="Arial"/>
          <w:bCs/>
          <w:i/>
          <w:iCs/>
        </w:rPr>
        <w:t xml:space="preserve"> reference </w:t>
      </w:r>
      <w:r w:rsidR="00BD66B9" w:rsidRPr="005E151A">
        <w:rPr>
          <w:rFonts w:cs="Arial"/>
          <w:bCs/>
          <w:i/>
          <w:iCs/>
        </w:rPr>
        <w:t xml:space="preserve">in the region of </w:t>
      </w:r>
      <w:r>
        <w:rPr>
          <w:b/>
          <w:i/>
          <w:iCs/>
        </w:rPr>
        <w:t xml:space="preserve">Asia and at least 4 </w:t>
      </w:r>
      <w:r w:rsidRPr="005E151A">
        <w:rPr>
          <w:bCs/>
          <w:i/>
          <w:iCs/>
        </w:rPr>
        <w:t>reference projects in th</w:t>
      </w:r>
      <w:r>
        <w:rPr>
          <w:bCs/>
          <w:i/>
          <w:iCs/>
        </w:rPr>
        <w:t>e</w:t>
      </w:r>
      <w:r w:rsidRPr="005E151A">
        <w:rPr>
          <w:bCs/>
          <w:i/>
          <w:iCs/>
        </w:rPr>
        <w:t xml:space="preserve"> region of </w:t>
      </w:r>
      <w:r>
        <w:rPr>
          <w:b/>
          <w:i/>
          <w:iCs/>
        </w:rPr>
        <w:t>Africa</w:t>
      </w:r>
      <w:r w:rsidR="00BD66B9" w:rsidRPr="00BD66B9">
        <w:rPr>
          <w:rFonts w:cs="Arial"/>
          <w:bCs/>
          <w:i/>
          <w:iCs/>
        </w:rPr>
        <w:t xml:space="preserve"> in the last 3</w:t>
      </w:r>
      <w:r w:rsidR="00E01F7E">
        <w:rPr>
          <w:rFonts w:cs="Arial"/>
          <w:bCs/>
          <w:i/>
          <w:iCs/>
        </w:rPr>
        <w:t>6 months</w:t>
      </w:r>
      <w:r w:rsidR="00BD66B9"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00BD66B9" w:rsidRPr="00BD66B9">
        <w:rPr>
          <w:rFonts w:cs="Arial"/>
          <w:bCs/>
          <w:i/>
          <w:iCs/>
        </w:rPr>
        <w:t>that ha</w:t>
      </w:r>
      <w:r w:rsidR="00BD66B9">
        <w:rPr>
          <w:rFonts w:cs="Arial"/>
          <w:bCs/>
          <w:i/>
          <w:iCs/>
        </w:rPr>
        <w:t>d</w:t>
      </w:r>
      <w:r w:rsidR="00BD66B9" w:rsidRPr="00BD66B9">
        <w:rPr>
          <w:rFonts w:cs="Arial"/>
          <w:bCs/>
          <w:i/>
          <w:iCs/>
        </w:rPr>
        <w:t xml:space="preserve"> a </w:t>
      </w:r>
      <w:r w:rsidR="00BD66B9" w:rsidRPr="00087DB6">
        <w:rPr>
          <w:rFonts w:cs="Arial"/>
          <w:b/>
          <w:i/>
          <w:iCs/>
        </w:rPr>
        <w:t xml:space="preserve">minimum commission value of EUR </w:t>
      </w:r>
      <w:r>
        <w:rPr>
          <w:b/>
          <w:i/>
          <w:iCs/>
        </w:rPr>
        <w:t>400,000</w:t>
      </w:r>
      <w:r w:rsidR="00386E8C" w:rsidRPr="0000115E">
        <w:rPr>
          <w:rFonts w:asciiTheme="majorHAnsi" w:hAnsiTheme="majorHAnsi" w:cstheme="majorHAnsi"/>
          <w:b/>
          <w:i/>
          <w:color w:val="000000" w:themeColor="text1"/>
        </w:rPr>
        <w:t xml:space="preserve"> (net)</w:t>
      </w:r>
      <w:r w:rsidR="00BD66B9" w:rsidRPr="0000115E">
        <w:rPr>
          <w:rFonts w:cs="Arial"/>
          <w:i/>
          <w:iCs/>
        </w:rPr>
        <w:t xml:space="preserve"> (</w:t>
      </w:r>
      <w:r w:rsidR="00BD66B9" w:rsidRPr="00087DB6">
        <w:rPr>
          <w:rFonts w:cs="Arial"/>
          <w:bCs/>
          <w:i/>
          <w:iCs/>
          <w:color w:val="FF0000"/>
        </w:rPr>
        <w:t>exclusion criterion</w:t>
      </w:r>
      <w:r w:rsidR="00BD66B9" w:rsidRPr="00BD66B9">
        <w:rPr>
          <w:rFonts w:cs="Arial"/>
          <w:bCs/>
          <w:i/>
          <w:iCs/>
        </w:rPr>
        <w:t>)</w:t>
      </w:r>
      <w:r w:rsidR="00BD66B9">
        <w:rPr>
          <w:rFonts w:cs="Arial"/>
          <w:bCs/>
          <w:i/>
          <w:iCs/>
        </w:rPr>
        <w:t>.</w:t>
      </w:r>
    </w:p>
    <w:p w14:paraId="588CECF7" w14:textId="093EA96A"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5E151A">
        <w:rPr>
          <w:rFonts w:cs="Arial"/>
          <w:b/>
          <w:bCs/>
          <w:i/>
          <w:iCs/>
        </w:rPr>
        <w:t>400,000</w:t>
      </w:r>
      <w:r w:rsidR="00386E8C" w:rsidRPr="0000115E">
        <w:rPr>
          <w:rFonts w:asciiTheme="majorHAnsi" w:hAnsiTheme="majorHAnsi" w:cstheme="majorHAnsi"/>
          <w:b/>
          <w:i/>
          <w:color w:val="000000" w:themeColor="text1"/>
        </w:rPr>
        <w:t xml:space="preserve"> (net</w:t>
      </w:r>
      <w:r w:rsidR="005E151A">
        <w:rPr>
          <w:rFonts w:asciiTheme="majorHAnsi" w:hAnsiTheme="majorHAnsi" w:cstheme="majorHAnsi"/>
          <w:b/>
          <w:i/>
          <w:color w:val="000000" w:themeColor="text1"/>
        </w:rPr>
        <w:t>, in words: four hundred thousand</w:t>
      </w:r>
      <w:r w:rsidR="00386E8C" w:rsidRPr="0000115E">
        <w:rPr>
          <w:rFonts w:asciiTheme="majorHAnsi" w:hAnsiTheme="majorHAnsi" w:cstheme="majorHAnsi"/>
          <w:b/>
          <w:i/>
          <w:color w:val="000000" w:themeColor="text1"/>
        </w:rPr>
        <w: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3DCD68EC"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5E151A">
        <w:rPr>
          <w:rFonts w:cs="Arial"/>
          <w:b/>
          <w:bCs/>
          <w:i/>
        </w:rPr>
        <w:t>4</w:t>
      </w:r>
      <w:r>
        <w:rPr>
          <w:b/>
          <w:i/>
        </w:rPr>
        <w:t xml:space="preserve"> tenderers</w:t>
      </w:r>
      <w:r>
        <w:rPr>
          <w:i/>
        </w:rPr>
        <w:t xml:space="preserve"> that will be requested to submit a tender. This will be applied in cases where more </w:t>
      </w:r>
      <w:r>
        <w:rPr>
          <w:b/>
          <w:i/>
        </w:rPr>
        <w:t xml:space="preserve">than </w:t>
      </w:r>
      <w:r w:rsidR="005E151A">
        <w:rPr>
          <w:rFonts w:cs="Arial"/>
          <w:b/>
          <w:bCs/>
          <w:i/>
        </w:rPr>
        <w:t>4</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3D24D952" w:rsidR="00FC2FD1" w:rsidRPr="005E151A" w:rsidRDefault="00FC2FD1" w:rsidP="00405870">
      <w:pPr>
        <w:spacing w:before="100" w:beforeAutospacing="1" w:after="280" w:line="259" w:lineRule="auto"/>
        <w:rPr>
          <w:rFonts w:cs="Arial"/>
          <w:bCs/>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sidRPr="00087DB6">
        <w:rPr>
          <w:i/>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5E151A">
        <w:rPr>
          <w:lang w:eastAsia="de-DE"/>
        </w:rPr>
        <w:t>.</w:t>
      </w:r>
    </w:p>
    <w:p w14:paraId="3A7C2687" w14:textId="1A948AD7"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5E151A">
        <w:rPr>
          <w:rFonts w:cs="Arial"/>
          <w:b/>
          <w:bCs/>
          <w:i/>
        </w:rPr>
        <w:t>400,000</w:t>
      </w:r>
      <w:r w:rsidR="006D6042" w:rsidRPr="0000115E">
        <w:rPr>
          <w:rFonts w:asciiTheme="majorHAnsi" w:hAnsiTheme="majorHAnsi" w:cstheme="majorHAnsi"/>
          <w:b/>
          <w:i/>
          <w:color w:val="000000" w:themeColor="text1"/>
        </w:rPr>
        <w:t xml:space="preserve"> (net</w:t>
      </w:r>
      <w:r w:rsidR="005E151A">
        <w:rPr>
          <w:rFonts w:asciiTheme="majorHAnsi" w:hAnsiTheme="majorHAnsi" w:cstheme="majorHAnsi"/>
          <w:b/>
          <w:i/>
          <w:color w:val="000000" w:themeColor="text1"/>
        </w:rPr>
        <w:t>, in words: four hundred thousand</w:t>
      </w:r>
      <w:r w:rsidR="006D6042" w:rsidRPr="0000115E">
        <w:rPr>
          <w:rFonts w:asciiTheme="majorHAnsi" w:hAnsiTheme="majorHAnsi" w:cstheme="majorHAnsi"/>
          <w:b/>
          <w:i/>
          <w:color w:val="000000" w:themeColor="text1"/>
        </w:rPr>
        <w: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4CB5BD7C"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056D" w14:textId="77777777" w:rsidR="00E06D4E" w:rsidRDefault="00E06D4E" w:rsidP="00A637D0">
      <w:r>
        <w:separator/>
      </w:r>
    </w:p>
  </w:endnote>
  <w:endnote w:type="continuationSeparator" w:id="0">
    <w:p w14:paraId="1C2AB85E" w14:textId="77777777" w:rsidR="00E06D4E" w:rsidRDefault="00E06D4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05A6" w14:textId="77777777" w:rsidR="00E06D4E" w:rsidRDefault="00E06D4E" w:rsidP="00A637D0">
      <w:r>
        <w:separator/>
      </w:r>
    </w:p>
  </w:footnote>
  <w:footnote w:type="continuationSeparator" w:id="0">
    <w:p w14:paraId="5C3D6A14" w14:textId="77777777" w:rsidR="00E06D4E" w:rsidRDefault="00E06D4E"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2D61D43A" w14:textId="77777777" w:rsidR="009016BF"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p w14:paraId="09646968" w14:textId="41605A18" w:rsidR="005E151A" w:rsidRPr="00390793" w:rsidRDefault="005E151A" w:rsidP="00F85193">
          <w:pPr>
            <w:rPr>
              <w:b/>
              <w:sz w:val="26"/>
              <w:szCs w:val="26"/>
              <w:lang w:val="en-US"/>
            </w:rPr>
          </w:pPr>
          <w:r>
            <w:rPr>
              <w:b/>
              <w:sz w:val="26"/>
              <w:szCs w:val="26"/>
              <w:lang w:val="en-US"/>
            </w:rPr>
            <w:t>7000000205</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3788"/>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36C84"/>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0B79"/>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E151A"/>
    <w:rsid w:val="005F6711"/>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37D2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79"/>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CD798C"/>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06D4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3BCF"/>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36C84"/>
    <w:rsid w:val="00340C60"/>
    <w:rsid w:val="00352C4D"/>
    <w:rsid w:val="00360707"/>
    <w:rsid w:val="003C4227"/>
    <w:rsid w:val="004955CD"/>
    <w:rsid w:val="00495E17"/>
    <w:rsid w:val="004960A3"/>
    <w:rsid w:val="004A750D"/>
    <w:rsid w:val="00606041"/>
    <w:rsid w:val="007937CF"/>
    <w:rsid w:val="008152EA"/>
    <w:rsid w:val="008800DB"/>
    <w:rsid w:val="008E693E"/>
    <w:rsid w:val="00A407D0"/>
    <w:rsid w:val="00AA321B"/>
    <w:rsid w:val="00D75880"/>
    <w:rsid w:val="00EA60E7"/>
    <w:rsid w:val="00EB5019"/>
    <w:rsid w:val="00EF3BCF"/>
    <w:rsid w:val="00F50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10</Pages>
  <Words>2200</Words>
  <Characters>13866</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Theis, Eva GIZ</cp:lastModifiedBy>
  <cp:revision>2</cp:revision>
  <cp:lastPrinted>2022-11-25T16:31:00Z</cp:lastPrinted>
  <dcterms:created xsi:type="dcterms:W3CDTF">2026-02-13T12:53:00Z</dcterms:created>
  <dcterms:modified xsi:type="dcterms:W3CDTF">2026-02-13T12:53:00Z</dcterms:modified>
</cp:coreProperties>
</file>